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CBFCE" w14:textId="77777777" w:rsidR="0006224F" w:rsidRDefault="0006224F" w:rsidP="0006224F"/>
    <w:p w14:paraId="23A70FFD" w14:textId="77777777" w:rsidR="0006224F" w:rsidRDefault="0006224F" w:rsidP="0006224F"/>
    <w:p w14:paraId="5B1D21B1" w14:textId="77777777" w:rsidR="0006224F" w:rsidRDefault="0006224F" w:rsidP="00062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VOORBEELD VAN PUBLICATIE</w:t>
      </w:r>
    </w:p>
    <w:p w14:paraId="07A279C4" w14:textId="7453DEDC" w:rsidR="0006224F" w:rsidRDefault="0006224F" w:rsidP="00062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(ONTBINDING en VEREFFENING</w:t>
      </w:r>
      <w:r w:rsidR="00FD3632">
        <w:t xml:space="preserve"> in 1 AKTE</w:t>
      </w:r>
      <w:r>
        <w:t>)</w:t>
      </w:r>
      <w:r>
        <w:rPr>
          <w:rStyle w:val="Voetnootmarkering"/>
        </w:rPr>
        <w:footnoteReference w:id="1"/>
      </w:r>
    </w:p>
    <w:p w14:paraId="7F260E58" w14:textId="77777777" w:rsidR="0006224F" w:rsidRDefault="0006224F" w:rsidP="0006224F"/>
    <w:p w14:paraId="7201445F" w14:textId="77777777" w:rsidR="0006224F" w:rsidRDefault="0006224F" w:rsidP="0006224F">
      <w:pPr>
        <w:rPr>
          <w:sz w:val="16"/>
          <w:szCs w:val="16"/>
        </w:rPr>
      </w:pPr>
    </w:p>
    <w:p w14:paraId="35A8DAD6" w14:textId="66CBF0E4" w:rsidR="0006224F" w:rsidRPr="0053385D" w:rsidRDefault="0006224F" w:rsidP="0006224F">
      <w:pPr>
        <w:rPr>
          <w:sz w:val="16"/>
          <w:szCs w:val="16"/>
        </w:rPr>
      </w:pPr>
      <w:r w:rsidRPr="0053385D">
        <w:rPr>
          <w:sz w:val="16"/>
          <w:szCs w:val="16"/>
        </w:rPr>
        <w:t>Opgelet: voetnoten zijn informatief (niet te publiceren)</w:t>
      </w:r>
      <w:r>
        <w:rPr>
          <w:sz w:val="16"/>
          <w:szCs w:val="16"/>
        </w:rPr>
        <w:t xml:space="preserve">. </w:t>
      </w:r>
    </w:p>
    <w:p w14:paraId="29E013FE" w14:textId="77777777" w:rsidR="0006224F" w:rsidRDefault="0006224F" w:rsidP="0006224F"/>
    <w:p w14:paraId="146BBF5C" w14:textId="77777777" w:rsidR="0006224F" w:rsidRDefault="0006224F" w:rsidP="0006224F">
      <w:pPr>
        <w:pBdr>
          <w:bottom w:val="single" w:sz="4" w:space="1" w:color="auto"/>
        </w:pBdr>
        <w:jc w:val="both"/>
      </w:pPr>
    </w:p>
    <w:p w14:paraId="0498D5DC" w14:textId="77777777" w:rsidR="0006224F" w:rsidRDefault="0006224F" w:rsidP="0006224F">
      <w:pPr>
        <w:jc w:val="both"/>
      </w:pPr>
    </w:p>
    <w:p w14:paraId="76511D8E" w14:textId="77777777" w:rsidR="0006224F" w:rsidRDefault="0006224F" w:rsidP="0006224F">
      <w:pPr>
        <w:spacing w:line="360" w:lineRule="auto"/>
      </w:pPr>
      <w:r>
        <w:t xml:space="preserve">Uit de notulen van de buitengewone algemene vergadering van </w:t>
      </w:r>
      <w:r>
        <w:rPr>
          <w:color w:val="FF0000"/>
        </w:rPr>
        <w:t>(NAAM)</w:t>
      </w:r>
      <w:r w:rsidRPr="00814CC3">
        <w:rPr>
          <w:color w:val="FF0000"/>
        </w:rPr>
        <w:t xml:space="preserve"> vzw </w:t>
      </w:r>
      <w:r>
        <w:t xml:space="preserve">gehouden op datum van </w:t>
      </w:r>
      <w:r w:rsidRPr="00814CC3">
        <w:rPr>
          <w:color w:val="FF0000"/>
        </w:rPr>
        <w:t xml:space="preserve">xx/xx/xxxx </w:t>
      </w:r>
      <w:r>
        <w:t>volgt:</w:t>
      </w:r>
    </w:p>
    <w:p w14:paraId="62BEAC57" w14:textId="38E53CC3" w:rsidR="00725B63" w:rsidRDefault="00725B63" w:rsidP="0006224F">
      <w:pPr>
        <w:spacing w:line="360" w:lineRule="auto"/>
      </w:pPr>
    </w:p>
    <w:p w14:paraId="4D58C7D3" w14:textId="2F8EE4F0" w:rsidR="0006224F" w:rsidRDefault="0006224F" w:rsidP="0006224F">
      <w:pPr>
        <w:pStyle w:val="Lijstalinea"/>
        <w:numPr>
          <w:ilvl w:val="0"/>
          <w:numId w:val="1"/>
        </w:numPr>
        <w:spacing w:line="360" w:lineRule="auto"/>
      </w:pPr>
      <w:r>
        <w:t>Alle leden van de vzw zijn op de algemene vergadering aanwezig of vertegenwoordigd.</w:t>
      </w:r>
    </w:p>
    <w:p w14:paraId="4302EB0E" w14:textId="562B0736" w:rsidR="0006224F" w:rsidRDefault="0006224F" w:rsidP="0006224F">
      <w:pPr>
        <w:pStyle w:val="Lijstalinea"/>
        <w:numPr>
          <w:ilvl w:val="0"/>
          <w:numId w:val="1"/>
        </w:numPr>
        <w:spacing w:line="360" w:lineRule="auto"/>
      </w:pPr>
      <w:r>
        <w:t xml:space="preserve">De leden van de vzw beslissen </w:t>
      </w:r>
      <w:r w:rsidR="00FD3632">
        <w:t xml:space="preserve">met eenparigheid van de stemmen </w:t>
      </w:r>
      <w:r>
        <w:t xml:space="preserve">om de vzw te ontbinden </w:t>
      </w:r>
      <w:r w:rsidR="00E30610">
        <w:t xml:space="preserve">en vereffenen </w:t>
      </w:r>
      <w:r w:rsidR="00703E47">
        <w:t xml:space="preserve">in één akte </w:t>
      </w:r>
      <w:r>
        <w:t>aangezien zij ophoudt haar activiteiten verder te ontplooien.</w:t>
      </w:r>
    </w:p>
    <w:p w14:paraId="7634A1AA" w14:textId="76537E3E" w:rsidR="0006224F" w:rsidRDefault="00FD3632" w:rsidP="0006224F">
      <w:pPr>
        <w:pStyle w:val="Lijstalinea"/>
        <w:numPr>
          <w:ilvl w:val="0"/>
          <w:numId w:val="1"/>
        </w:numPr>
        <w:spacing w:line="360" w:lineRule="auto"/>
      </w:pPr>
      <w:r>
        <w:t>Het mandaat van de bestuurders neemt een einde omwille van de beslissing tot ontbinding en vereffening van de vzw</w:t>
      </w:r>
      <w:r w:rsidR="0006224F">
        <w:t>.</w:t>
      </w:r>
    </w:p>
    <w:p w14:paraId="62422489" w14:textId="282AF1A2" w:rsidR="0006224F" w:rsidRDefault="00703E47" w:rsidP="0006224F">
      <w:pPr>
        <w:pStyle w:val="Lijstalinea"/>
        <w:numPr>
          <w:ilvl w:val="0"/>
          <w:numId w:val="1"/>
        </w:numPr>
        <w:spacing w:line="360" w:lineRule="auto"/>
      </w:pPr>
      <w:r>
        <w:t>Uit een staat van activa en passiva opgesteld door het bestuur van de vzw blijkt dat d</w:t>
      </w:r>
      <w:r w:rsidR="0006224F">
        <w:t xml:space="preserve">e vereniging geen schulden </w:t>
      </w:r>
      <w:r w:rsidR="00FD3632">
        <w:t xml:space="preserve">ten aanzien </w:t>
      </w:r>
      <w:r w:rsidR="006231D4">
        <w:t xml:space="preserve">van leden of derden </w:t>
      </w:r>
      <w:r>
        <w:t xml:space="preserve">heeft </w:t>
      </w:r>
      <w:r w:rsidR="0006224F">
        <w:t xml:space="preserve">en </w:t>
      </w:r>
      <w:r>
        <w:t>zij</w:t>
      </w:r>
      <w:r w:rsidR="00E30610">
        <w:t xml:space="preserve"> daarnaast </w:t>
      </w:r>
      <w:r w:rsidR="0006224F">
        <w:t>geen activa</w:t>
      </w:r>
      <w:r>
        <w:t xml:space="preserve"> heeft</w:t>
      </w:r>
      <w:r w:rsidR="0006224F">
        <w:t>.</w:t>
      </w:r>
      <w:r w:rsidR="0006224F">
        <w:rPr>
          <w:rStyle w:val="Voetnootmarkering"/>
        </w:rPr>
        <w:footnoteReference w:id="2"/>
      </w:r>
      <w:r>
        <w:t xml:space="preserve"> </w:t>
      </w:r>
    </w:p>
    <w:p w14:paraId="74314ED4" w14:textId="1E881EA7" w:rsidR="0006224F" w:rsidRPr="00172E06" w:rsidRDefault="0006224F" w:rsidP="0006224F">
      <w:pPr>
        <w:pStyle w:val="Lijstalinea"/>
        <w:numPr>
          <w:ilvl w:val="0"/>
          <w:numId w:val="1"/>
        </w:numPr>
        <w:spacing w:line="360" w:lineRule="auto"/>
        <w:rPr>
          <w:color w:val="FF0000"/>
        </w:rPr>
      </w:pPr>
      <w:r w:rsidRPr="00935F46">
        <w:rPr>
          <w:color w:val="000000" w:themeColor="text1"/>
        </w:rPr>
        <w:t xml:space="preserve">De boekhouding zal gedurende de wettelijke termijn </w:t>
      </w:r>
      <w:r w:rsidR="006231D4">
        <w:rPr>
          <w:color w:val="000000" w:themeColor="text1"/>
        </w:rPr>
        <w:t xml:space="preserve">van 5 jaar </w:t>
      </w:r>
      <w:r w:rsidRPr="00935F46">
        <w:rPr>
          <w:color w:val="000000" w:themeColor="text1"/>
        </w:rPr>
        <w:t xml:space="preserve">bewaard worden op het adres van </w:t>
      </w:r>
      <w:r w:rsidRPr="00172E06">
        <w:rPr>
          <w:color w:val="FF0000"/>
        </w:rPr>
        <w:t xml:space="preserve">(NAAM) , (ADRES) </w:t>
      </w:r>
    </w:p>
    <w:p w14:paraId="2C6B618A" w14:textId="77777777" w:rsidR="0006224F" w:rsidRDefault="0006224F" w:rsidP="0006224F">
      <w:pPr>
        <w:pStyle w:val="Lijstalinea"/>
        <w:spacing w:line="360" w:lineRule="auto"/>
      </w:pPr>
    </w:p>
    <w:p w14:paraId="315C1D19" w14:textId="158B3763" w:rsidR="0006224F" w:rsidRDefault="00FD3632" w:rsidP="00FD3632">
      <w:pPr>
        <w:spacing w:line="360" w:lineRule="auto"/>
      </w:pPr>
      <w:r>
        <w:t>Voorzitter</w:t>
      </w:r>
    </w:p>
    <w:sectPr w:rsidR="0006224F" w:rsidSect="00583023">
      <w:head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A87A36" w14:textId="77777777" w:rsidR="00FE58BA" w:rsidRDefault="00FE58BA" w:rsidP="0006224F">
      <w:r>
        <w:separator/>
      </w:r>
    </w:p>
  </w:endnote>
  <w:endnote w:type="continuationSeparator" w:id="0">
    <w:p w14:paraId="01D0E60F" w14:textId="77777777" w:rsidR="00FE58BA" w:rsidRDefault="00FE58BA" w:rsidP="00062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oofdtekst CS)">
    <w:altName w:val="Times New Roman"/>
    <w:panose1 w:val="020206030504050203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73088D" w14:textId="77777777" w:rsidR="00FE58BA" w:rsidRDefault="00FE58BA" w:rsidP="0006224F">
      <w:r>
        <w:separator/>
      </w:r>
    </w:p>
  </w:footnote>
  <w:footnote w:type="continuationSeparator" w:id="0">
    <w:p w14:paraId="5E6AA1F4" w14:textId="77777777" w:rsidR="00FE58BA" w:rsidRDefault="00FE58BA" w:rsidP="0006224F">
      <w:r>
        <w:continuationSeparator/>
      </w:r>
    </w:p>
  </w:footnote>
  <w:footnote w:id="1">
    <w:p w14:paraId="20E7B91D" w14:textId="77777777" w:rsidR="0006224F" w:rsidRPr="0006224F" w:rsidRDefault="0006224F" w:rsidP="0006224F">
      <w:pPr>
        <w:pStyle w:val="Voetnoottekst"/>
        <w:spacing w:line="276" w:lineRule="auto"/>
        <w:rPr>
          <w:sz w:val="16"/>
          <w:szCs w:val="16"/>
          <w:lang w:val="nl-NL"/>
        </w:rPr>
      </w:pPr>
      <w:r w:rsidRPr="0006224F">
        <w:rPr>
          <w:rStyle w:val="Voetnootmarkering"/>
          <w:sz w:val="16"/>
          <w:szCs w:val="16"/>
          <w:lang w:val="nl-NL"/>
        </w:rPr>
        <w:footnoteRef/>
      </w:r>
      <w:r w:rsidRPr="0006224F">
        <w:rPr>
          <w:sz w:val="16"/>
          <w:szCs w:val="16"/>
          <w:lang w:val="nl-NL"/>
        </w:rPr>
        <w:t xml:space="preserve"> Onderstaand voorbeeld van publicatie kan gebruikt worden door vzw’s zonder commissaris. In geval van twijfel, aarzel niet om de consulenten van Cultuurloket te raadplegen.</w:t>
      </w:r>
    </w:p>
  </w:footnote>
  <w:footnote w:id="2">
    <w:p w14:paraId="5A30B9D3" w14:textId="1DCFBF4D" w:rsidR="0006224F" w:rsidRPr="0006224F" w:rsidRDefault="0006224F" w:rsidP="0006224F">
      <w:pPr>
        <w:pStyle w:val="Voetnoottekst"/>
        <w:spacing w:line="276" w:lineRule="auto"/>
        <w:rPr>
          <w:sz w:val="16"/>
          <w:szCs w:val="16"/>
          <w:lang w:val="fr-FR"/>
        </w:rPr>
      </w:pPr>
      <w:r w:rsidRPr="0006224F">
        <w:rPr>
          <w:rStyle w:val="Voetnootmarkering"/>
          <w:sz w:val="16"/>
          <w:szCs w:val="16"/>
          <w:lang w:val="nl-NL"/>
        </w:rPr>
        <w:footnoteRef/>
      </w:r>
      <w:r w:rsidRPr="0006224F">
        <w:rPr>
          <w:sz w:val="16"/>
          <w:szCs w:val="16"/>
          <w:lang w:val="nl-NL"/>
        </w:rPr>
        <w:t xml:space="preserve"> Indien de vereniging geen schulden maar wel nog activa</w:t>
      </w:r>
      <w:r w:rsidR="00FD3632">
        <w:rPr>
          <w:sz w:val="16"/>
          <w:szCs w:val="16"/>
          <w:lang w:val="nl-NL"/>
        </w:rPr>
        <w:t xml:space="preserve"> heeft</w:t>
      </w:r>
      <w:r w:rsidRPr="0006224F">
        <w:rPr>
          <w:sz w:val="16"/>
          <w:szCs w:val="16"/>
          <w:lang w:val="nl-NL"/>
        </w:rPr>
        <w:t>, beslist de algemene vergadering (bij gebrek aan een bepaling in de statuten) welke bestemming het resterende netto actief</w:t>
      </w:r>
      <w:r w:rsidRPr="0006224F">
        <w:rPr>
          <w:sz w:val="16"/>
          <w:szCs w:val="16"/>
          <w:lang w:val="fr-FR"/>
        </w:rPr>
        <w:t xml:space="preserve"> </w:t>
      </w:r>
      <w:proofErr w:type="spellStart"/>
      <w:r w:rsidRPr="0006224F">
        <w:rPr>
          <w:sz w:val="16"/>
          <w:szCs w:val="16"/>
          <w:lang w:val="fr-FR"/>
        </w:rPr>
        <w:t>krijgt</w:t>
      </w:r>
      <w:proofErr w:type="spellEnd"/>
      <w:r w:rsidR="00FD3632">
        <w:rPr>
          <w:sz w:val="16"/>
          <w:szCs w:val="16"/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8B171" w14:textId="3E1DD688" w:rsidR="0006224F" w:rsidRDefault="0006224F" w:rsidP="0006224F">
    <w:pPr>
      <w:pStyle w:val="Koptekst"/>
      <w:jc w:val="center"/>
    </w:pPr>
    <w:r>
      <w:rPr>
        <w:noProof/>
      </w:rPr>
      <w:drawing>
        <wp:inline distT="0" distB="0" distL="0" distR="0" wp14:anchorId="19BBEB16" wp14:editId="59367000">
          <wp:extent cx="2812648" cy="668693"/>
          <wp:effectExtent l="0" t="0" r="0" b="444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_logo_rgb_digital_onwhite_medium_transpara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3601" cy="6712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6555F"/>
    <w:multiLevelType w:val="hybridMultilevel"/>
    <w:tmpl w:val="AC68A82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77D20"/>
    <w:multiLevelType w:val="hybridMultilevel"/>
    <w:tmpl w:val="9392ED0E"/>
    <w:lvl w:ilvl="0" w:tplc="EFD43FB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654EF"/>
    <w:multiLevelType w:val="hybridMultilevel"/>
    <w:tmpl w:val="F90E326E"/>
    <w:lvl w:ilvl="0" w:tplc="2722BED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24F"/>
    <w:rsid w:val="0006224F"/>
    <w:rsid w:val="00583023"/>
    <w:rsid w:val="006231D4"/>
    <w:rsid w:val="006F4846"/>
    <w:rsid w:val="00703E47"/>
    <w:rsid w:val="00725B63"/>
    <w:rsid w:val="00CC74B2"/>
    <w:rsid w:val="00E30610"/>
    <w:rsid w:val="00FD3632"/>
    <w:rsid w:val="00FE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B4AC69"/>
  <w15:chartTrackingRefBased/>
  <w15:docId w15:val="{CD722834-D6C1-A44B-B94B-655D2DA75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Theme="minorHAnsi" w:hAnsi="Georgia" w:cs="Times New Roman (Hoofdtekst CS)"/>
        <w:sz w:val="22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6224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6224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6224F"/>
  </w:style>
  <w:style w:type="paragraph" w:styleId="Voettekst">
    <w:name w:val="footer"/>
    <w:basedOn w:val="Standaard"/>
    <w:link w:val="VoettekstChar"/>
    <w:uiPriority w:val="99"/>
    <w:unhideWhenUsed/>
    <w:rsid w:val="0006224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6224F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06224F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06224F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06224F"/>
    <w:rPr>
      <w:vertAlign w:val="superscript"/>
    </w:rPr>
  </w:style>
  <w:style w:type="paragraph" w:styleId="Lijstalinea">
    <w:name w:val="List Paragraph"/>
    <w:basedOn w:val="Standaard"/>
    <w:uiPriority w:val="34"/>
    <w:qFormat/>
    <w:rsid w:val="0006224F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703E4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03E4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03E4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03E4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03E47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03E47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03E4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54A1C0C5B8AD418C9DEADA0B616A4B" ma:contentTypeVersion="6" ma:contentTypeDescription="Een nieuw document maken." ma:contentTypeScope="" ma:versionID="a5246a55a0688624991dbdb2b3d84d24">
  <xsd:schema xmlns:xsd="http://www.w3.org/2001/XMLSchema" xmlns:xs="http://www.w3.org/2001/XMLSchema" xmlns:p="http://schemas.microsoft.com/office/2006/metadata/properties" xmlns:ns2="41c4c89d-7838-4bb7-b5ad-084b41343a60" targetNamespace="http://schemas.microsoft.com/office/2006/metadata/properties" ma:root="true" ma:fieldsID="5f4eae363cb066c0bf5e564f9a1199d3" ns2:_="">
    <xsd:import namespace="41c4c89d-7838-4bb7-b5ad-084b41343a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4c89d-7838-4bb7-b5ad-084b41343a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D473F8-29DD-4054-83C3-BAC3601F89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c4c89d-7838-4bb7-b5ad-084b41343a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D43271-5BE1-4845-A78E-6297B0E5A9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C1F2AC-1E6E-443D-A2C1-DEDFB5BF5C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Stijn Michielsen</dc:creator>
  <cp:keywords/>
  <dc:description/>
  <cp:lastModifiedBy>Stijn Michielsen</cp:lastModifiedBy>
  <cp:revision>2</cp:revision>
  <dcterms:created xsi:type="dcterms:W3CDTF">2020-12-09T13:30:00Z</dcterms:created>
  <dcterms:modified xsi:type="dcterms:W3CDTF">2020-12-09T13:30:00Z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0x0101000754A1C0C5B8AD418C9DEADA0B616A4B</vt:lpwstr>
  </property>
</Properties>
</file>